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90" w:rsidRDefault="002C3790" w:rsidP="002C3790">
      <w:pPr>
        <w:pStyle w:val="a6"/>
      </w:pPr>
      <w:bookmarkStart w:id="0" w:name="_GoBack"/>
      <w:bookmarkEnd w:id="0"/>
      <w:proofErr w:type="spellStart"/>
      <w:r>
        <w:t>Вожжова</w:t>
      </w:r>
      <w:proofErr w:type="spellEnd"/>
      <w:r>
        <w:t xml:space="preserve"> Ольга Юрьевна</w:t>
      </w:r>
    </w:p>
    <w:p w:rsidR="002C3790" w:rsidRDefault="002C3790" w:rsidP="002C3790">
      <w:pPr>
        <w:pStyle w:val="a7"/>
        <w:rPr>
          <w:b/>
        </w:rPr>
      </w:pPr>
      <w:r>
        <w:t>М</w:t>
      </w:r>
      <w:r>
        <w:t>БУ ДО</w:t>
      </w:r>
      <w:r>
        <w:t xml:space="preserve"> «Детская школа искусств №47 имени М.Ф. </w:t>
      </w:r>
      <w:proofErr w:type="spellStart"/>
      <w:r>
        <w:t>Мацулевич</w:t>
      </w:r>
      <w:proofErr w:type="spellEnd"/>
      <w:r>
        <w:t>»</w:t>
      </w:r>
      <w:r>
        <w:t xml:space="preserve">, </w:t>
      </w:r>
      <w:proofErr w:type="spellStart"/>
      <w:r>
        <w:t>г</w:t>
      </w:r>
      <w:proofErr w:type="gramStart"/>
      <w:r>
        <w:t>.Н</w:t>
      </w:r>
      <w:proofErr w:type="gramEnd"/>
      <w:r>
        <w:t>овокузнецк</w:t>
      </w:r>
      <w:proofErr w:type="spellEnd"/>
      <w:r>
        <w:t>, Кемеровская обл.</w:t>
      </w:r>
    </w:p>
    <w:p w:rsidR="003573CE" w:rsidRPr="00D2026A" w:rsidRDefault="00A728D6" w:rsidP="002C3790">
      <w:pPr>
        <w:pStyle w:val="a8"/>
      </w:pPr>
      <w:r w:rsidRPr="00D2026A">
        <w:t xml:space="preserve">Компетенции преподавателя, необходимые в работе с </w:t>
      </w:r>
      <w:r w:rsidR="00D2026A" w:rsidRPr="00D2026A">
        <w:t xml:space="preserve">одаренными </w:t>
      </w:r>
      <w:r w:rsidRPr="00D2026A">
        <w:t xml:space="preserve">детьми </w:t>
      </w:r>
      <w:r w:rsidR="00D2026A" w:rsidRPr="00D2026A">
        <w:t xml:space="preserve">ДШИ и </w:t>
      </w:r>
      <w:r w:rsidRPr="00D2026A">
        <w:t>ДМШ.</w:t>
      </w:r>
    </w:p>
    <w:p w:rsidR="00A728D6" w:rsidRDefault="00A728D6" w:rsidP="00EC6D29">
      <w:pPr>
        <w:spacing w:line="240" w:lineRule="auto"/>
        <w:ind w:left="-567"/>
      </w:pPr>
    </w:p>
    <w:p w:rsidR="00964F17" w:rsidRDefault="00964F17" w:rsidP="002C3790">
      <w:pPr>
        <w:pStyle w:val="a5"/>
      </w:pPr>
      <w:r>
        <w:t>Одним из приоритетных направлений в системе художественного образования является выявление, поддержка и дальнейшая профессиональная ориентация одаренных детей. Прежде всего, это связано с потребностью общества в неординарной творческой личности.</w:t>
      </w:r>
    </w:p>
    <w:p w:rsidR="00A728D6" w:rsidRDefault="00A728D6" w:rsidP="002C3790">
      <w:pPr>
        <w:pStyle w:val="a5"/>
      </w:pPr>
      <w:r>
        <w:t xml:space="preserve">Изменения, происходящие в дополнительном художественном образовании, требуют нового понимания профессионализма и профессиональной компетентности преподавателя. В связи с этим меняются и требования к профессиональной деятельности педагогов. </w:t>
      </w:r>
    </w:p>
    <w:p w:rsidR="00A728D6" w:rsidRDefault="00A728D6" w:rsidP="002C3790">
      <w:pPr>
        <w:pStyle w:val="a5"/>
      </w:pPr>
      <w:r>
        <w:t>Значение термина «компетенция» понимается как совокупность знаний, умений, навыков, способов деятельности, порождающих готовность преподавателя к осуществлению профессиональной деятельности</w:t>
      </w:r>
      <w:r w:rsidR="00661F00" w:rsidRPr="00661F00">
        <w:rPr>
          <w:iCs/>
        </w:rPr>
        <w:t>[1, 51]</w:t>
      </w:r>
      <w:r>
        <w:t>.</w:t>
      </w:r>
    </w:p>
    <w:p w:rsidR="00A728D6" w:rsidRDefault="00A728D6" w:rsidP="002C3790">
      <w:pPr>
        <w:pStyle w:val="a5"/>
      </w:pPr>
      <w:r>
        <w:t>Профессиональная компетентность складывается из совокупности сформированных компетенций, позволяющих преподавателю на разном уровне решать различные типы педагогических задач.</w:t>
      </w:r>
    </w:p>
    <w:p w:rsidR="00A728D6" w:rsidRDefault="00A728D6" w:rsidP="002C3790">
      <w:pPr>
        <w:pStyle w:val="a5"/>
      </w:pPr>
      <w:r>
        <w:t>Основными компонентами профессиональной компетентности преподавателя ДМШ и ДШИ являются:</w:t>
      </w:r>
    </w:p>
    <w:p w:rsidR="00A728D6" w:rsidRDefault="00A728D6" w:rsidP="002C3790">
      <w:pPr>
        <w:pStyle w:val="a5"/>
      </w:pPr>
      <w:r>
        <w:t>Базовый компонент:</w:t>
      </w:r>
    </w:p>
    <w:p w:rsidR="00A728D6" w:rsidRDefault="00A728D6" w:rsidP="002C3790">
      <w:pPr>
        <w:pStyle w:val="a5"/>
      </w:pPr>
      <w:r>
        <w:t>наличие средне-специального или высшего музыкального образования по преподаваемому предмету, курсов повышения квалификации, педагогический опыт, активное участие в обучающих семинарах и мастер-классах;</w:t>
      </w:r>
    </w:p>
    <w:p w:rsidR="00A728D6" w:rsidRDefault="00A728D6" w:rsidP="002C3790">
      <w:pPr>
        <w:pStyle w:val="a5"/>
      </w:pPr>
      <w:r>
        <w:t>основные профессионально значимые личностные качества педагога:</w:t>
      </w:r>
    </w:p>
    <w:p w:rsidR="00A728D6" w:rsidRDefault="00A728D6" w:rsidP="002C3790">
      <w:pPr>
        <w:pStyle w:val="a5"/>
      </w:pPr>
      <w:r>
        <w:t>высокие уровни развития познавательной и внутренней профессиональной мотивации,</w:t>
      </w:r>
    </w:p>
    <w:p w:rsidR="00A728D6" w:rsidRDefault="00A728D6" w:rsidP="002C3790">
      <w:pPr>
        <w:pStyle w:val="a5"/>
      </w:pPr>
      <w:r>
        <w:t>высокая и адекватная самооценка.</w:t>
      </w:r>
    </w:p>
    <w:p w:rsidR="00A728D6" w:rsidRDefault="00A728D6" w:rsidP="002C3790">
      <w:pPr>
        <w:pStyle w:val="a5"/>
      </w:pPr>
      <w:r>
        <w:t>Специфический компонент:</w:t>
      </w:r>
    </w:p>
    <w:p w:rsidR="00A728D6" w:rsidRDefault="00D2026A" w:rsidP="002C3790">
      <w:pPr>
        <w:pStyle w:val="a5"/>
      </w:pPr>
      <w:r>
        <w:t>п</w:t>
      </w:r>
      <w:r w:rsidR="00A728D6">
        <w:t>сихолого-педагогические знания, умения и навыки по психологии и педагогике одаренности;</w:t>
      </w:r>
    </w:p>
    <w:p w:rsidR="00A728D6" w:rsidRDefault="00A728D6" w:rsidP="002C3790">
      <w:pPr>
        <w:pStyle w:val="a5"/>
      </w:pPr>
      <w:r>
        <w:t>профессионально-личностная позиция педагога, позволяющая активизировать и развивать детскую одаренность;</w:t>
      </w:r>
    </w:p>
    <w:p w:rsidR="00A728D6" w:rsidRDefault="00A728D6" w:rsidP="002C3790">
      <w:pPr>
        <w:pStyle w:val="a5"/>
      </w:pPr>
      <w:r>
        <w:t>профессионально значимые личностные качества педагогов:</w:t>
      </w:r>
    </w:p>
    <w:p w:rsidR="00A728D6" w:rsidRDefault="00A728D6" w:rsidP="002C3790">
      <w:pPr>
        <w:pStyle w:val="a5"/>
      </w:pPr>
      <w:r>
        <w:t>стремление к личностному росту,</w:t>
      </w:r>
    </w:p>
    <w:p w:rsidR="00A728D6" w:rsidRDefault="00A728D6" w:rsidP="002C3790">
      <w:pPr>
        <w:pStyle w:val="a5"/>
      </w:pPr>
      <w:r>
        <w:t>совершенствование исполнительского мастерства.</w:t>
      </w:r>
    </w:p>
    <w:p w:rsidR="00A728D6" w:rsidRDefault="00A728D6" w:rsidP="002C3790">
      <w:pPr>
        <w:pStyle w:val="a5"/>
      </w:pPr>
      <w:r>
        <w:t>В формировании профессиональной компетентности педагога выделяются две стороны: воспитание профессионализма и развитие его личности. Профессионализм напрямую зависит от индивидуальных качеств человека.</w:t>
      </w:r>
    </w:p>
    <w:p w:rsidR="007F5278" w:rsidRDefault="007F5278" w:rsidP="002C3790">
      <w:pPr>
        <w:pStyle w:val="a5"/>
      </w:pPr>
      <w:r>
        <w:t xml:space="preserve">Успешный педагог для одаренных детей – прежде всего прекрасный специалист, глубоко знающий и любящий свой предмет. В дополнение к этому он должен обладать такими качествами, которые существенны в общении с одаренным ребенком: необходимо проявлять живой интерес к жизни ребенка; любить детей такими, какие они есть; быть оптимистом; общаться с ребенком как </w:t>
      </w:r>
      <w:proofErr w:type="gramStart"/>
      <w:r>
        <w:t>со</w:t>
      </w:r>
      <w:proofErr w:type="gramEnd"/>
      <w:r>
        <w:t xml:space="preserve"> взрослым; радоваться и восхищаться достижениями; поощрять любую творческую деятельность; не переставать заниматься самообразованием.</w:t>
      </w:r>
    </w:p>
    <w:p w:rsidR="00A728D6" w:rsidRDefault="00A728D6" w:rsidP="002C3790">
      <w:pPr>
        <w:pStyle w:val="a5"/>
      </w:pPr>
      <w:r>
        <w:t>Собственный многолетний педагогический опыт в работе с одаренными детьми показывает, насколько преподаватель  ДШИ (ДМШ) должен быть доброжелательным и чутким, уметь разбираться в особенностях психологии, иметь высокий уровень интеллектуального развития и широкий кругозор, а также постоянно стремиться к саморазвитию, самосовершенствованию, верить в собственные силы. Для профессиональной компетентности преподавателя немаловажны и такие личностные качества, как живой и активный характер, энергичность и смелость в воплощен</w:t>
      </w:r>
      <w:r w:rsidR="007F5278">
        <w:t>ии педагогических экспериментов, творческ</w:t>
      </w:r>
      <w:r w:rsidR="002C12B0">
        <w:t>ий стиль деятельности. Педагоги, работающие с одаренными детьми, и</w:t>
      </w:r>
      <w:r w:rsidR="007F5278">
        <w:t>меют внутреннюю мотивацию к труду. Учитель, чтобы оценить оригинальность, не шаблонность этих детей должен и сам обладать, если уж не собственной креативностью, то хотя бы достаточной широтой взглядов, отсутствием жестких стереотипов в мышлении и работе.</w:t>
      </w:r>
    </w:p>
    <w:p w:rsidR="00A728D6" w:rsidRDefault="00A728D6" w:rsidP="002C3790">
      <w:pPr>
        <w:pStyle w:val="a5"/>
      </w:pPr>
      <w:r>
        <w:lastRenderedPageBreak/>
        <w:t>Наиболее эффективная форма работы с одаренным ребенком – индивидуальные занятия с акцентом на его самостоятельную работу. В ДШИ существует прекрасн</w:t>
      </w:r>
      <w:r w:rsidR="007F5278">
        <w:t>ая воз</w:t>
      </w:r>
      <w:r>
        <w:t>можность для этого – урок специальности.</w:t>
      </w:r>
    </w:p>
    <w:p w:rsidR="007F5278" w:rsidRDefault="007F5278" w:rsidP="002C3790">
      <w:pPr>
        <w:pStyle w:val="a5"/>
      </w:pPr>
      <w:r>
        <w:t>На что должен обратить внимание преподаватель при работе с музыкально одаренными детьми? Прежде всего, надо постараться создать на уроке благоприятную моральную атмосферу взаимопонимания. В</w:t>
      </w:r>
      <w:r w:rsidRPr="007F5278">
        <w:t>о время общения на уроках необходимо</w:t>
      </w:r>
      <w:r>
        <w:t xml:space="preserve"> постоянно стимулировать ребенка к творчеству.</w:t>
      </w:r>
    </w:p>
    <w:p w:rsidR="00A32D7E" w:rsidRDefault="00A32D7E" w:rsidP="002C3790">
      <w:pPr>
        <w:pStyle w:val="a5"/>
      </w:pPr>
      <w:r>
        <w:t>Педагог-музыкант, работающий с учеником,  должен уметь показать, проиллюстрировать на музыка</w:t>
      </w:r>
      <w:r w:rsidR="009B3AB8">
        <w:t xml:space="preserve">льном инструменте </w:t>
      </w:r>
      <w:r>
        <w:t xml:space="preserve"> тот или иной технический прием, нюанс, зву</w:t>
      </w:r>
      <w:r w:rsidR="009B3AB8">
        <w:t xml:space="preserve">ковую краску, т.е. владение инструментом. </w:t>
      </w:r>
      <w:proofErr w:type="gramStart"/>
      <w:r w:rsidR="009B3AB8">
        <w:t>Когда учащиеся  видят, что их  преподаватель не только преподает им теорию</w:t>
      </w:r>
      <w:r w:rsidR="003302AB">
        <w:t xml:space="preserve"> и исполнительство</w:t>
      </w:r>
      <w:r w:rsidR="009B3AB8">
        <w:t>, но и сам  играет</w:t>
      </w:r>
      <w:r w:rsidR="003302AB">
        <w:t xml:space="preserve"> на</w:t>
      </w:r>
      <w:r>
        <w:t xml:space="preserve"> инструменте,</w:t>
      </w:r>
      <w:r w:rsidR="009B3AB8">
        <w:t xml:space="preserve"> выступает в роли исполнителя, принимае</w:t>
      </w:r>
      <w:r>
        <w:t>т участие в различных</w:t>
      </w:r>
      <w:r w:rsidR="009B3AB8">
        <w:t xml:space="preserve"> по составу ансамблях и выступае</w:t>
      </w:r>
      <w:r>
        <w:t>т на различных концертных площадках, видят, как проявляет себя педагог в различных ситуациях при выступлении, как себя "держит" на сцене, как преодолевает волнение, как стремится передать содержание произведения, они</w:t>
      </w:r>
      <w:proofErr w:type="gramEnd"/>
      <w:r>
        <w:t xml:space="preserve"> стремятся во всем подражать своему педагогу. Обязательно должны видеть творческую деятельность педагога и родители. Они должны присутствовать на концертах, видеть педагога как исполнителя, ведь это результат того, зачем и для чего их ребенок обучается в музыкальной школе. Немаловажную роль играет союз троих: "учитель-родитель-ученик". Когда существует связь троих, тогда с полной ответственностью можно говорить, что обучение в музыкальной школе не пройдет бесследно.</w:t>
      </w:r>
    </w:p>
    <w:p w:rsidR="007F5278" w:rsidRDefault="007F5278" w:rsidP="002C3790">
      <w:pPr>
        <w:pStyle w:val="a5"/>
      </w:pPr>
      <w:r>
        <w:t>По своей природе детское творчество синтетично и часто носит импровизационный характер. Оно дает возможность значительно полнее судить об индивидуальных особенностях и своевременно выявить способности у детей.</w:t>
      </w:r>
    </w:p>
    <w:p w:rsidR="00A728D6" w:rsidRDefault="00A728D6" w:rsidP="002C3790">
      <w:pPr>
        <w:pStyle w:val="a5"/>
      </w:pPr>
      <w:r>
        <w:t>В основном стандартное взаимодействие педагога и учащегося строится на основе ролевых предписаний: «Ребенок пришел ко мне заниматься, я как педагог с ним работаю» (субъективно-объективные отношения). Для одаренных учащихся такой стиль неприемлем.  «Мы – две личности, два неповторимых человека вместе открываем, исследуем этот мир» (субъективно-субъективные отношения)</w:t>
      </w:r>
      <w:r w:rsidR="00661F00" w:rsidRPr="00661F00">
        <w:t>[2, 60]</w:t>
      </w:r>
      <w:r>
        <w:t>. Для такого учащегося часто важен не результат, а процесс.</w:t>
      </w:r>
    </w:p>
    <w:p w:rsidR="00A728D6" w:rsidRDefault="00A728D6" w:rsidP="002C3790">
      <w:pPr>
        <w:pStyle w:val="a5"/>
      </w:pPr>
      <w:r>
        <w:t>Лучше всего строить работу с одаренными детьми следующим образом:</w:t>
      </w:r>
    </w:p>
    <w:p w:rsidR="00A728D6" w:rsidRDefault="00A728D6" w:rsidP="002C3790">
      <w:pPr>
        <w:pStyle w:val="a5"/>
      </w:pPr>
      <w:r>
        <w:t xml:space="preserve">Основной упор следует делать на самообучении. Преподаватель всегда должен помнить, что одаренному ученику необходима серьезная умственная нагрузка: если обучение будет легким, пустым, ученик, как ни странно, быстро устанет. Самостоятельность мышления, вопросы к педагогу, а потом и самому себе – обязательные составные части успешных уроков. Преподаватель может подобрать репертуар с повышенным уровнем сложности или выбрать пьесу, понравившуюся учащемуся, для самостоятельного разучивания. Вполне возможно, что за один и тот же промежуток времени одаренный ребенок справится с большим количеством пьес, чем учащийся со средними музыкальными способностями. </w:t>
      </w:r>
    </w:p>
    <w:p w:rsidR="00A728D6" w:rsidRDefault="00A728D6" w:rsidP="002C3790">
      <w:pPr>
        <w:pStyle w:val="a5"/>
      </w:pPr>
      <w:r>
        <w:t>У одаренного ученика, как правило, очень высокая самооценка. Педагог, работающий с ним, должен преодолеть сложившееся бытовое представление о вреде «зазнайства» и не только разрушать такую самооценку, но, наоборот, в минуты его отчаяния внушать, что он обладает незаурядными возможностями. Важно твердо верить, что этому ребенку дано понять и совершить такое, что для других недостижимо. Здесь можно говорить об успешном участии ребенка в концертах, конкурсах, и т.д.</w:t>
      </w:r>
    </w:p>
    <w:p w:rsidR="00A728D6" w:rsidRDefault="00A728D6" w:rsidP="002C3790">
      <w:pPr>
        <w:pStyle w:val="a5"/>
      </w:pPr>
      <w:r>
        <w:t>Педагоги, работающие с одаренными детьми, должны быть достаточно</w:t>
      </w:r>
      <w:r w:rsidR="007F5278">
        <w:t xml:space="preserve"> терпимы к критике вообще и себя</w:t>
      </w:r>
      <w:r>
        <w:t xml:space="preserve"> в частности. Преподавателю следует обладать высоким исполнительским мастерством, чтобы «не уронить себя» в глазах учащегося: профессионально иллюстрировать музыкальные произведения, грамотно показывать исполнительские приемы. Ведь в современный век коммуникаций у него будет возможность сравнить ваше исполнение с исполнением звезд мировой величины!</w:t>
      </w:r>
    </w:p>
    <w:p w:rsidR="00A728D6" w:rsidRDefault="00A728D6" w:rsidP="002C3790">
      <w:pPr>
        <w:pStyle w:val="a5"/>
      </w:pPr>
      <w:r>
        <w:t>Уважать и обсуждать любую, даже, на первый взгляд, бредовую идею, предложенную учеником. Часто такие учащиеся создают к исполняемым произведениям рисунки, поделки, сочиняют стихи или прозу. Некоторые сочиняют собственные музыкальные композиции, даже пытаются сконструировать собственный музыкальный инструмент!</w:t>
      </w:r>
    </w:p>
    <w:p w:rsidR="00A728D6" w:rsidRDefault="00A728D6" w:rsidP="002C3790">
      <w:pPr>
        <w:pStyle w:val="a5"/>
      </w:pPr>
      <w:r>
        <w:t>Не следует ожидать и особой благодарности от одаренного ученика за то, что вы тратили на него гораздо больше времени и труда, чем на других – скорее  всего, он посчитает это за норму и даже может не заметить этого. Хотя одаренные дети – благодарные ученики.</w:t>
      </w:r>
    </w:p>
    <w:p w:rsidR="00A728D6" w:rsidRDefault="00A728D6" w:rsidP="002C3790">
      <w:pPr>
        <w:pStyle w:val="a5"/>
      </w:pPr>
      <w:r>
        <w:t>Оценки для одаренных детей – не самоцель, и воздействовать на них плохими оценками можно только в младших классах. А вот сложная,</w:t>
      </w:r>
      <w:r w:rsidR="0024691F">
        <w:t xml:space="preserve"> пусть даже неразрешимая задача,</w:t>
      </w:r>
      <w:r>
        <w:t xml:space="preserve"> </w:t>
      </w:r>
      <w:r w:rsidR="0024691F">
        <w:t>в</w:t>
      </w:r>
      <w:r>
        <w:t>полне может их «завести». Дайте возможность учащемуся самому поэкспериментировать со штрихами, динамикой, фразировкой, приемами и способами исполнения.</w:t>
      </w:r>
    </w:p>
    <w:p w:rsidR="00A728D6" w:rsidRDefault="00A728D6" w:rsidP="002C3790">
      <w:pPr>
        <w:pStyle w:val="a5"/>
      </w:pPr>
      <w:r>
        <w:t>Все одаренные дети обладают невероятной способностью «поглощать» знания. Это, конечно, не значит, что одаренным детям нужны только всезнающие преподаватели – «ходячие энциклопедии». Даже самый подготовленный педагог имеет право чего-то не знать. Важно правильно реагировать на свое незнание</w:t>
      </w:r>
      <w:r w:rsidR="00661F00">
        <w:rPr>
          <w:color w:val="111111"/>
        </w:rPr>
        <w:t>[4</w:t>
      </w:r>
      <w:r w:rsidR="00661F00" w:rsidRPr="00661F00">
        <w:rPr>
          <w:color w:val="111111"/>
        </w:rPr>
        <w:t>, 27]</w:t>
      </w:r>
      <w:r w:rsidRPr="00661F00">
        <w:t>.</w:t>
      </w:r>
    </w:p>
    <w:p w:rsidR="00A728D6" w:rsidRDefault="00A728D6" w:rsidP="002C3790">
      <w:pPr>
        <w:pStyle w:val="a5"/>
      </w:pPr>
      <w:r>
        <w:t>Преподавателю следует постоянно знакомиться с новинками нотной и методической литературы, проектировать занятия с учетом использования современных методик. Отслеживать результаты своей деятельности в обучении и воспитании одаренных детей, поощрять их за успехи. Поэтому, профессиональная деятельность педагога, работающего с одаренными детьми, предлагает реализацию  следующих основных компонентов:</w:t>
      </w:r>
    </w:p>
    <w:p w:rsidR="00A728D6" w:rsidRDefault="00A728D6" w:rsidP="002C3790">
      <w:pPr>
        <w:pStyle w:val="a5"/>
      </w:pPr>
      <w:r>
        <w:t>выявление одаренных учащихся;</w:t>
      </w:r>
    </w:p>
    <w:p w:rsidR="00A728D6" w:rsidRDefault="00A728D6" w:rsidP="002C3790">
      <w:pPr>
        <w:pStyle w:val="a5"/>
      </w:pPr>
      <w:r>
        <w:t>разработку индивидуального учебного плана с учетом конкретных особенностей одаренного учащегося;</w:t>
      </w:r>
    </w:p>
    <w:p w:rsidR="00A728D6" w:rsidRDefault="00A728D6" w:rsidP="002C3790">
      <w:pPr>
        <w:pStyle w:val="a5"/>
      </w:pPr>
      <w:r>
        <w:t>выбор формы отчета по предмету (технические зачеты, академические концерты,  конкурсы и т.д.) за определенные промежутки времени;</w:t>
      </w:r>
    </w:p>
    <w:p w:rsidR="00A728D6" w:rsidRDefault="00A728D6" w:rsidP="002C3790">
      <w:pPr>
        <w:pStyle w:val="a5"/>
      </w:pPr>
      <w:r>
        <w:t xml:space="preserve"> постоянный самоконтроль за ходом и состоянием своей профессиональной деятельности. </w:t>
      </w:r>
    </w:p>
    <w:p w:rsidR="00F2451A" w:rsidRDefault="00F2451A" w:rsidP="002C3790">
      <w:pPr>
        <w:pStyle w:val="a5"/>
      </w:pPr>
      <w:r>
        <w:t>В современном образовании очень мало времени уделяется проблеме выявления и работы с одаренными детьми в любой области. И очень многие совсем забыли одну важную истину, что нет детей не одаренных. Скорее преподавателям, не всегда хватает времени и наблюдательности для того, чтобы  выявить определенные способности у детей и начать их развивать в правильном направлении. Ведь не всегда ребенок может проявить свои способности сам, активно их демонстрируя.</w:t>
      </w:r>
    </w:p>
    <w:p w:rsidR="00A728D6" w:rsidRDefault="00A728D6" w:rsidP="002C3790">
      <w:pPr>
        <w:pStyle w:val="a5"/>
      </w:pPr>
      <w:r>
        <w:t>Таким образом, профессионально компетентный преподаватель для одаренных детей – это прекрасный специалист, любящий свое дело и желающий жить в ученике.</w:t>
      </w:r>
    </w:p>
    <w:p w:rsidR="00964F17" w:rsidRDefault="00964F17" w:rsidP="002C3790">
      <w:pPr>
        <w:pStyle w:val="a5"/>
      </w:pPr>
    </w:p>
    <w:p w:rsidR="00964F17" w:rsidRDefault="00964F17" w:rsidP="002C3790">
      <w:pPr>
        <w:pStyle w:val="a5"/>
      </w:pPr>
    </w:p>
    <w:p w:rsidR="00964F17" w:rsidRDefault="00964F17" w:rsidP="00EC6D29">
      <w:pPr>
        <w:spacing w:after="0" w:line="240" w:lineRule="auto"/>
        <w:ind w:firstLine="709"/>
        <w:jc w:val="both"/>
      </w:pPr>
    </w:p>
    <w:p w:rsidR="00964F17" w:rsidRPr="00D2026A" w:rsidRDefault="00964F17" w:rsidP="002C3790">
      <w:pPr>
        <w:pStyle w:val="a8"/>
      </w:pPr>
      <w:r w:rsidRPr="00D2026A">
        <w:t>Список литературы</w:t>
      </w:r>
    </w:p>
    <w:p w:rsidR="00964F17" w:rsidRDefault="00964F17" w:rsidP="00964F17">
      <w:pPr>
        <w:spacing w:after="0" w:line="240" w:lineRule="auto"/>
      </w:pPr>
    </w:p>
    <w:p w:rsidR="00964F17" w:rsidRDefault="00964F17" w:rsidP="002C3790">
      <w:pPr>
        <w:pStyle w:val="a5"/>
        <w:numPr>
          <w:ilvl w:val="0"/>
          <w:numId w:val="9"/>
        </w:numPr>
      </w:pPr>
      <w:r>
        <w:t>Введенский, В.Н.  Моделирование профессиональной компетентности педагога //Педагогика. – 2003. - №10. – С.51-55.</w:t>
      </w:r>
    </w:p>
    <w:p w:rsidR="00964F17" w:rsidRDefault="00964F17" w:rsidP="002C3790">
      <w:pPr>
        <w:pStyle w:val="a5"/>
        <w:numPr>
          <w:ilvl w:val="0"/>
          <w:numId w:val="9"/>
        </w:numPr>
      </w:pPr>
      <w:r>
        <w:t>Лукьянова, М.И.   Психолого-педагогическая компетентность учителя// Педагогика. – 2010. - №10. –С.56-61.</w:t>
      </w:r>
    </w:p>
    <w:p w:rsidR="00964F17" w:rsidRDefault="00964F17" w:rsidP="002C3790">
      <w:pPr>
        <w:pStyle w:val="a5"/>
        <w:numPr>
          <w:ilvl w:val="0"/>
          <w:numId w:val="9"/>
        </w:numPr>
      </w:pPr>
      <w:r>
        <w:t xml:space="preserve">Теплов, Б.М. Психология музыкальных способностей. – </w:t>
      </w:r>
      <w:proofErr w:type="spellStart"/>
      <w:r>
        <w:t>М.:Просвещение</w:t>
      </w:r>
      <w:proofErr w:type="spellEnd"/>
      <w:r>
        <w:t>, 1983.</w:t>
      </w:r>
    </w:p>
    <w:p w:rsidR="00964F17" w:rsidRDefault="00964F17" w:rsidP="002C3790">
      <w:pPr>
        <w:pStyle w:val="a5"/>
        <w:numPr>
          <w:ilvl w:val="0"/>
          <w:numId w:val="9"/>
        </w:numPr>
      </w:pPr>
      <w:proofErr w:type="spellStart"/>
      <w:r>
        <w:t>Хромова</w:t>
      </w:r>
      <w:proofErr w:type="spellEnd"/>
      <w:r>
        <w:t>, Т.Н.   Одаренные дети// Воспитание школьников. – 1997. - №4. – С.25-30.</w:t>
      </w:r>
    </w:p>
    <w:p w:rsidR="00964F17" w:rsidRDefault="00964F17" w:rsidP="00964F17">
      <w:pPr>
        <w:ind w:left="-567"/>
      </w:pPr>
    </w:p>
    <w:p w:rsidR="00964F17" w:rsidRDefault="00964F17" w:rsidP="00964F17">
      <w:pPr>
        <w:ind w:left="-567"/>
      </w:pPr>
    </w:p>
    <w:p w:rsidR="00D2026A" w:rsidRDefault="00D2026A" w:rsidP="00EC6D29">
      <w:pPr>
        <w:spacing w:line="240" w:lineRule="auto"/>
      </w:pPr>
    </w:p>
    <w:sectPr w:rsidR="00D2026A" w:rsidSect="00EC6D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D0B"/>
    <w:multiLevelType w:val="hybridMultilevel"/>
    <w:tmpl w:val="BFF47EE0"/>
    <w:lvl w:ilvl="0" w:tplc="6172E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8FD"/>
    <w:multiLevelType w:val="hybridMultilevel"/>
    <w:tmpl w:val="AA80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776F"/>
    <w:multiLevelType w:val="hybridMultilevel"/>
    <w:tmpl w:val="50E28452"/>
    <w:lvl w:ilvl="0" w:tplc="6172E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F09"/>
    <w:multiLevelType w:val="hybridMultilevel"/>
    <w:tmpl w:val="6550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66E"/>
    <w:multiLevelType w:val="hybridMultilevel"/>
    <w:tmpl w:val="40FA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077C"/>
    <w:multiLevelType w:val="hybridMultilevel"/>
    <w:tmpl w:val="8CB2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10"/>
    <w:multiLevelType w:val="hybridMultilevel"/>
    <w:tmpl w:val="FF2C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12F06"/>
    <w:multiLevelType w:val="hybridMultilevel"/>
    <w:tmpl w:val="595801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F2935CD"/>
    <w:multiLevelType w:val="hybridMultilevel"/>
    <w:tmpl w:val="54EA1D34"/>
    <w:lvl w:ilvl="0" w:tplc="6172E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C4"/>
    <w:rsid w:val="000A70C4"/>
    <w:rsid w:val="001602F4"/>
    <w:rsid w:val="0024691F"/>
    <w:rsid w:val="002C12B0"/>
    <w:rsid w:val="002C3790"/>
    <w:rsid w:val="003302AB"/>
    <w:rsid w:val="00353268"/>
    <w:rsid w:val="003573CE"/>
    <w:rsid w:val="003D0A42"/>
    <w:rsid w:val="00467B93"/>
    <w:rsid w:val="004E5A51"/>
    <w:rsid w:val="006113B8"/>
    <w:rsid w:val="00661F00"/>
    <w:rsid w:val="007F5278"/>
    <w:rsid w:val="00964F17"/>
    <w:rsid w:val="009B3AB8"/>
    <w:rsid w:val="00A32D7E"/>
    <w:rsid w:val="00A728D6"/>
    <w:rsid w:val="00C76772"/>
    <w:rsid w:val="00D2026A"/>
    <w:rsid w:val="00D50F46"/>
    <w:rsid w:val="00EC6D29"/>
    <w:rsid w:val="00F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2"/>
  </w:style>
  <w:style w:type="paragraph" w:styleId="1">
    <w:name w:val="heading 1"/>
    <w:basedOn w:val="a"/>
    <w:next w:val="a"/>
    <w:link w:val="10"/>
    <w:uiPriority w:val="9"/>
    <w:qFormat/>
    <w:rsid w:val="003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0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0A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D0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26A"/>
    <w:pPr>
      <w:ind w:left="720"/>
      <w:contextualSpacing/>
    </w:pPr>
  </w:style>
  <w:style w:type="paragraph" w:customStyle="1" w:styleId="a5">
    <w:name w:val="а_Текст"/>
    <w:basedOn w:val="a"/>
    <w:qFormat/>
    <w:rsid w:val="002C3790"/>
    <w:pPr>
      <w:spacing w:before="60" w:after="60" w:line="240" w:lineRule="auto"/>
      <w:ind w:firstLine="567"/>
    </w:pPr>
    <w:rPr>
      <w:rFonts w:eastAsia="Times New Roman" w:cs="Times New Roman"/>
      <w:sz w:val="22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2C3790"/>
    <w:pPr>
      <w:spacing w:before="120" w:after="0" w:line="240" w:lineRule="auto"/>
      <w:jc w:val="right"/>
    </w:pPr>
    <w:rPr>
      <w:rFonts w:eastAsia="Times New Roman" w:cs="Times New Roman"/>
      <w:b/>
      <w:i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2C3790"/>
    <w:pPr>
      <w:spacing w:after="0" w:line="240" w:lineRule="auto"/>
      <w:jc w:val="right"/>
    </w:pPr>
    <w:rPr>
      <w:rFonts w:eastAsia="Times New Roman" w:cs="Times New Roman"/>
      <w:i/>
      <w:sz w:val="22"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2C3790"/>
    <w:pPr>
      <w:spacing w:before="120" w:after="0" w:line="240" w:lineRule="auto"/>
      <w:jc w:val="center"/>
    </w:pPr>
    <w:rPr>
      <w:rFonts w:eastAsia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2"/>
  </w:style>
  <w:style w:type="paragraph" w:styleId="1">
    <w:name w:val="heading 1"/>
    <w:basedOn w:val="a"/>
    <w:next w:val="a"/>
    <w:link w:val="10"/>
    <w:uiPriority w:val="9"/>
    <w:qFormat/>
    <w:rsid w:val="003D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0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0A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D0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26A"/>
    <w:pPr>
      <w:ind w:left="720"/>
      <w:contextualSpacing/>
    </w:pPr>
  </w:style>
  <w:style w:type="paragraph" w:customStyle="1" w:styleId="a5">
    <w:name w:val="а_Текст"/>
    <w:basedOn w:val="a"/>
    <w:qFormat/>
    <w:rsid w:val="002C3790"/>
    <w:pPr>
      <w:spacing w:before="60" w:after="60" w:line="240" w:lineRule="auto"/>
      <w:ind w:firstLine="567"/>
    </w:pPr>
    <w:rPr>
      <w:rFonts w:eastAsia="Times New Roman" w:cs="Times New Roman"/>
      <w:sz w:val="22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2C3790"/>
    <w:pPr>
      <w:spacing w:before="120" w:after="0" w:line="240" w:lineRule="auto"/>
      <w:jc w:val="right"/>
    </w:pPr>
    <w:rPr>
      <w:rFonts w:eastAsia="Times New Roman" w:cs="Times New Roman"/>
      <w:b/>
      <w:i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2C3790"/>
    <w:pPr>
      <w:spacing w:after="0" w:line="240" w:lineRule="auto"/>
      <w:jc w:val="right"/>
    </w:pPr>
    <w:rPr>
      <w:rFonts w:eastAsia="Times New Roman" w:cs="Times New Roman"/>
      <w:i/>
      <w:sz w:val="22"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2C3790"/>
    <w:pPr>
      <w:spacing w:before="120" w:after="0" w:line="240" w:lineRule="auto"/>
      <w:jc w:val="center"/>
    </w:pPr>
    <w:rPr>
      <w:rFonts w:eastAsia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uzer</cp:lastModifiedBy>
  <cp:revision>2</cp:revision>
  <dcterms:created xsi:type="dcterms:W3CDTF">2020-09-15T03:42:00Z</dcterms:created>
  <dcterms:modified xsi:type="dcterms:W3CDTF">2020-09-15T03:42:00Z</dcterms:modified>
</cp:coreProperties>
</file>